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esercizio e manutenzione degli impianti termici civili e loro rendimento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controllo esercizio e manutenzione degli impianti termici civili e loro rendimento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10/1991 - Norme per l'attuazione del Piano energetico nazionale in materia di uso razionale dell'energia, di risparmio energetico e di sviluppo delle fonti rinnovabili di energia - D.P.R. 412/1993 - Regolamento recante norme per la progettazione, installazione, esercizio e manutenzione degli impianti termici degli edifici al fine del contenimento dei consumi di energia - D.P.R. 551/1999 - Regolamento recante modifiche al D.P.R. 412/1993 - D.M. del 17 marzo 2003 - Aggiornamenti agli allegati F e G del D.P.R. 412/1993 - D.Lgs. 192/2005 - Attuazione della direttiva 2002/91/CE relativa al rendimento energetico nell'edilizia - D.Lgs. 311/2006 - Disposizioni correttive ed integrative al D.Lgs. 192/2005 - D.Lgs. 152/2006 - D.P.R. 74/2013 - Regolamento recante la definizione dei criteri generali in materia di esercizio, conduzione, controllo, manutenzione e ispezione degli impianti termici per la climatizzazione invernale ed estiva degli edifici - D.M. 10 febbraio 2014 - Modelli di libretto di impianto per la climatizzazione e di rapporto dell'efficienza energetica di cui al D.P.R. 74/2013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