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Inquinamento luminoso: bonifica degli impianti di illuminazione esterna - approvazione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bonifica degli impianti di illuminazione esterna - Inquinamento luminoso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