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Parere su progetto per la gestione ed il trattamento e lo smaltimento dei rifiuti da rendere a Enti esterni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richiedere parere su progetto per la gestione ed il trattamento e lo smaltimento dei rifiuti da rendere a Enti esterni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152/2006 - Legge regionale - D.Lgs. 209/2003 - Attuazione della direttiva 2000/53/CE relativa ai veicoli fuori uso - D.Lgs. 36/2003 - Attuazione della direttiva 1999/31/CE relativa alle discariche di rifiuti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