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per l'esecuzione d'ufficio in caso di mancata ottemperanza da parte dei destinatari a quanto precedentemente ordi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ttuazione del provvedimento per l'esecuzione d'ufficio in caso di mancata ottemperanza da parte dei destinatari a quanto precedentemente ordin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