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formazione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42/2009 - Delega al Governo in materia di federalismo fiscale in attuazione dell'art. 119 Cost. - L. 196/2009 - Legge di contabilita' e finanza pubblica in modifica della Legge 42/2009 - D.Lgs. 118/2011 - Disposizioni in materia di armonizzazione dei sistemi contabili e degli schemi di bilancio delle Regioni, degli enti locali e loro organismi - D.Lgs. 126/2014 - Disposizioni integrative e correttive del D.Lgs. 118/2011 -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