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Documento Unico di Programmazione - DUP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raccolta delle informazioni per redigere il Documento Unico di Programmazione - DUP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Principi dell'ordinamento dell'Unione europea e normativa europea pertinente - Costituzione - Principi generali dell'attivita' amministrativa di cui all'art. 1 L. 241/1990 - Disposizioni che attengono ai livelli essenziali delle prestazioni (LEA), di cui all'articolo 117, secondo comma, lettera m), Cost. - D.Lgs. n. 267/2000 - D. Lgs. n. 165/2001- Legge n. 145/2002 - D.Lsg. n. 196/2003 - D.Lgs. n. 82/2005 - D.Lgs. 193/2006 - D.Lgs. n. 150/2009 - L. 69/2009 - D.Lgs. n. 104/2010 - D.Lgs. n. 123/2011 - D.Lgs. n. 149/2011- L. 190/2012 - PNA 2013, e successivi nonche' PTPC in vigore - D.Lgs.n. 33/2013 - DPR n. 62/2013 e Codice di comportamento dell'Ente - L. 124/2015 e decreti legislativi attuativi - Reg. UE 679/2016 - Statuto - Regolamento sul procedimento amministrativo-Regolamento sul funzionamento del Consiglio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D.Lgs. 126/2014 - Disposizioni integrative e correttive del D.Lgs. 118/2011 - L. 42/2009 - Delega al Governo in materia di federalismo fiscale in attuazione dell'art. 119 Cost. - L. 196/2009 - Legge di contabilita' e finanza pubblica in modifica della Legge 42/2009 - D.Lgs. 118/2011 - Disposizioni in materia di armonizzazione dei sistemi contabili e degli schemi di bilancio delle Regioni, degli enti locali e loro organismi - D.Lgs. 126/2014 - Disposizioni integrative e correttive del D.Lgs. 118/2011 - Nuovi principi contabili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luglio di ogni anno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