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CASSANO ALLO IONIO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1 SETTORE AREA AFFARI GENERALI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1 SETTORE AREA AFFARI GENERALI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Contratti e Appalti servizi, Lavori e Forniture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Vidimazione repertorio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pubblica, d'ufficio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nella vidimazione del repertorio.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 - D.P.R. 131/1986 - Approvazione del Testo unico delle disposizioni concernenti l'imposta di registro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1 SETTORE AREA AFFARI GENERALI SETTORE/UNITA' ORGANIZZATIVA 1 SETTORE AREA AFFARI GENERALI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Contratti e Appalti servizi, Lavori e Forniture Via Amendola 1 tel:0981780280 email: ufficio_gare.comune.cassanoalloionio.cs Pec: @asmepec.itappaltiecontratti@comune.cassanoalloionio.cs.it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Avv. Murfone Marcella tel:0981780280 email: ufficio_gare.comune.cassanoalloionio.cs Pec: @asmepec.itappaltiecontratti@comune.cassanoalloionio.cs.it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Contratti e Appalti servizi, Lavori e Forniture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motivato: vidimazione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