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Attivita' di utilizzo terre e rocce da scavo come sottoprodotti che provengono da opere soggette a VIA o AIA. Autorizzazione piu' autorizzazione (PdC)/silenzio assenso dopo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un' autorizzazione e di un autorizzazione (PdC), con silenzio assenso dopo 90 giorni, per l'utilizzo di terre e rocce da scavo come sottoprodotti che provengono da opere soggette a VIA o AIA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D.M. 161/2012 - Regolamento recante la disciplina dell'utilizzazione delle terre e rocce da scavo 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