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passo carrabile temporaneo per cantiere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 passo carrabile temporaneo per cantiere.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285/92 - Codice della strada - D.P.R. 495/1992 - Regolamento di esecuzione e di attuazione del nuovo codice della strada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