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Costruzione, esercizio e modifica di impianti di produzione di energia elettrica alimentati da fonti rinnovabili -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autorizzazione per costruzione, esercizio e modifica di impianti di produzione di energia elettrica alimentati da fonti rinnovabili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387/2003 - Attuazione della direttiva 2001/77/CE relativa alla promozione dell'energia elettrica prodotta da fonti energetiche rinnovabili nel mercato interno dell'elettricita'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90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