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Installazione di impianti alimentati da fonti rinnovabili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relativa all'installazione di impianti alimentati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