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edilizi che alterano lo stato dei luoghi o l'aspetto esteriore degli edifici e che ricadono in zona sottoposta a tutela paesaggistica - Autorizzazione (PdC) piu'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(PdC) e autorizzazione per Interventi edilizi che alterano lo stato dei luoghi o l'aspetto esteriore degli edifici e che ricadono in zona sottoposta a tutela paesaggistica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D.Lgs. n. 82/2005 - L. 190/2012 - D.Lgs.n. 33/2013 - DPR n. 62/2013 - Statuto - Regolamento sul procedimento amministrativo - D.Lgs. 267/2000 T.U.E.L. - D.Lgs. 42/2004 - Codice dei beni culturali e del paesaggio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