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Messa in esercizio degli ascensori montacarichi e apparecchi di sollevamento rispondenti alla definizione di ascensore - Comunicazione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della comunicazione per la messa in esercizio degli ascensori montacarichi e apparecchi di sollevamento rispondenti alla definizione di ascensore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162/1999 - Regolamento ascensori - D.P.R. 23/2017 - Regolamento concernente modifiche al D.P.R. 162/1999 per l'attuazione della direttiva 2014/33/UE relativa agli ascensori ed ai componenti di sicurezza degli ascensori nonche' per l'esercizio degli ascensori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Entro 60 giorni dalla data di dichiarazione di conformita' dell'impianto deve essere presentata la comunicazione al Comune;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Entro 30 giorni dal ricevimento della comunicazione l'ufficio ascensori del Comune assegna all'impianto un numero di matricola e lo comunica al proprietario o al suo legale rappresentante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