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Realizzazione di opere in conglomerato cementizio e armato normale, precompresso e a struttura metallica - Autorizzazione (PdC) piu' comunicazione asseverata (la mappatura si riferisce al PdC)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delle autorizzazioni per la realizzazione di opere in conglomerato cementizio e armato normale, precompresso e a struttura metallica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T.U.E.L. - D.P.R. 380/2001 - Testo Unico delle disposizioni legislative e regolamentari in materia edilizia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