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Realizzazione di pertinenze - Autorizzazione (PdC) /silenzio-assenso ai sensi dell'art. 20 del d.p.r.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negli interventi pertinenziali che le norme tecniche degli strumenti urbanistici, in relazione alla zonizzazione e al pregio ambientale e paesaggistico delle aree, qualifichi non come interventi di nuova costruzione, ovvero che comportino la realizzazione di un volume superiore al 20% del volume dell'edificio principale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D.Lgs. 222/2016 - Individuazione di procedimenti oggetto di autorizzazione,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senza sospensione o interruzione dei termini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