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CASSANO ALLO IONIO</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2 SETTORE AREA TECNICA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2 SETTORE AREA TECNICA</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Edilizia Privata</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Restauro e risanamento conservativo (pesante) - SCIA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negli interventi edilizi rivolti a conservare l'organismo edilizio e ad assicurarne la funzionalita' mediante un insieme sistematico di opere che, nel rispetto degli elementi tipologici, formali e strutturali dell'organismo stesso, ne consentono destinazioni d'uso con essi compatibili, qualora riguardino parti strutturali dell'edificio.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82/2005 - L. 190/2012 - D.Lgs.n. 33/2013 - DPR n. 62/2013 - Statuto - Regolamento sul procedimento amministrativo - D.Lgs. 267/2000 T.U.E.L. - D.P.R. 380/2001 - Testo Unico delle disposizioni legislative e regolamentari in materia edilizia - D.Lgs. 222/2016 - Individuazione di procedimenti oggetto di autorizzazione, SCIA, silenzio-assenso e comunicazione e di definizione dei regimi amministrativi applicabili a determinate attivita' e procedimenti - Legge regionale - Regolamento Edilizio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 SETTORE AREA TECNICA SETTORE/UNITA' ORGANIZZATIVA 2 SETTORE AREA TECNICA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 Via Amendola 1 - Tel: 0981.780244 - Telefono: 0981 780201 - Pec: protocollo.comune.cassanoalloionio.cs@asmepec.it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Ing. Serra Luigi Tel: 0981.780244 - Telefono: 0981 780201 - Pec: protocollo.comune.cassanoalloionio.cs@asmepec.it</w:t>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L'attivita' puo' essere avviata immediatamente. Entro 30 giorni l'amministrazione effettua i controlli sulla sussistenza dei requisiti e dei presupposti richiesti per lo svolgimento dell'attivita'.</w:t>
            </w:r>
          </w:p>
          <w:p>
            <w:pPr>
              <w:jc w:val="both"/>
            </w:pPr>
            <w:r>
              <w:rPr>
                <w:rFonts w:ascii="Arial" w:hAnsi="Arial"/>
              </w:rPr>
              <w:t xml:space="preserve">- Termini intermedi che sospendono o interrompono il procedimento: sospensione per integrazione documentale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Silenzio assenso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La segnalazione certificata di inizio attivita', la denuncia e la dichiarazione di inizio attivita' non costituiscono provvedimenti taciti direttamente impugnabili.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25/06/2020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