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Gestione del Personale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Autorizzazioni a prestazioni professionali di personale interno a tempo indeterminato e determinato- Autorizzazione ai dipendenti allo svolgimento di incarichi non compresi nei compiti e doveri d'ufficio a favore di terzi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Procedimento diretto alla concessione dell'autorizzazione allo svolgimento di incarichi retribuiti e non retribuiti che non sono compresi nei compiti e doveri d'ufficio, conferiti da soggetti terzi all'amministrazione nei confronti di dipendenti comunali, con esclusione di quelli con rapporto di lavoro parziale al 50%. L'Ente predispone le comunicazioni al fine degli adempimenti connessi all'Anagrafe delle prestazioni - art. 53 D. Lgs. n.165/2001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 (personale interno), 45 giorni (personale in comando). Si applica il silenzio-assenso solo nell'ipotesi di incarichi da conferirsi da Amministrazioni pubbliche.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