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Gestione del Personale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Certificazioni stipendio per cessione quinto - prestiti e cessioni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 attivita' consiste nel rilascio delle certificazioni dello stipendio per cessione quinto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a vista/48 ore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Provvedimento espresso e motivato: certificato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