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Concessioni discrezionali non vincolate di contributi, benefici, esoneri e sovvenzioni (Provvedimenti amministrativi discrezionali nell'an e nel contenuto)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valutazione e deliberazione in ordine a concessioni discrezionali non vincolate di contributi, benefici, esoneri e sovvenzioni che, ove consentiti, sostanziano atti di c.d. alta amministrazione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Regolamento di contabilita' - Regolamento per la concessione di contributi, altre erogazioni economiche e patrocini a favore di soggetti pubblici e privati - Regolamento per il funzionamento della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Sede: Palazzo di Citta' - Via G. Amendola 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Dottor DI TALIA Ciriaco 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deliberazione G.C.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