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Contributi ordinari in denaro a sostegno dell'attivita' ordinaria del privato, dell'ente o dell'associazione richiedente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contributi ordinari in denaro a sostegno dell'attivita' ordinaria del privato, dell'ente o dell'associazione richiedente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Regolamento sovvenzioni, contributi, sussidi, ausili finanziari e altri vantaggi economici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G.C.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