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Violazioni CdS - Violazione delle misure anticontagio da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Violazioni CdS - Violazione delle misure anticontagio da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sanzione amministrativa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