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Protezione Civile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di somma urgenza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nell'affidamento degli interventi di somma urgenza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