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Convalida consiglieri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nell'assistenza alla convalida dei consiglieri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20 gg. dall'entrata in carica dei consiglieri.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