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Nomina Presidente e vicepresidenti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portare assistenza nella nomina Presidente e vicepresidenti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