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Cancellazione anagrafiche AIRE (Anagrafe Italiani Residenti all'Ester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ancellazione anagrafiche AIRE (Anagrafe Italiani Residenti all'Ester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70/1988 - Anagrafe e censimento degli italiani all'estero - D.P.R. 323/1989 - Approvazione del regolamento per l'esecuzione della Legge 470/1988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ntro 2 giorni lavorativi dalla richiesta (per legge) dell'interessato di iscrizione nell'anagrafe della popolazione resi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