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Demografici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Anagrafe: Ripristino immigrazione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gestione del ripristino immigrazione, intesa come iscrizione in anagrafe per immigrazione da altro Comune di cittadino italiano.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La dichiarazione deve essere resa da un componente maggiorenne della famiglia, presentando un valido documento di riconoscimento e indicando l'esatto indirizzo della nuova abitazione e il Comune italiano o estero di provenienza.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L'scrizione puo' avvenire con trasferimento in alloggio libero o con sistemazione in alloggio occupato, nel qual caso sara' necessario fornire le generalita' dell'occupante e l'eventuale relazione di parentela, nel caso in cui si formi un'unica famiglia anagrafica.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1228/1954 - Ordinamento delle anagrafi della popolazione residente - D.P.R. 223/1989 - Approvazione del nuovo regolamento anagrafico della popolazione residente - D.P.R. 445/2000 - L. 218/1995 - Riforma del sistema italiano di diritto internazionale privato - D.Lgs. 286/1998 - Testo Unico Immigrazione - D.P.R. 394/1999 - Regolamento recante norme di attuazione del Testo Unico immigrazione, D.Lgs. 286/1998 - D.Lgs. 30/2007 - Attuazione della direttiva 2004/38/CE relativa al diritto dei cittadini UE e dei loro familiari di circolare e soggiornare liberamente nel territorio degli Stati membri - L. 189/2002 - Modifica alla normativa di immigrazione ed asilo - D.Lgs. 140/2005 - Asilo politico - L. 35/2012 - Disposizioni urgenti in materia di semplificazione e sviluppo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Demografici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2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assenso: l'iscrizione all'anagrafe avviene entro due giorni lavorativi dalla presentazione dell'istanza. Lo svolgimento del procedimento, che si deve concludere entro 45 giorni, prevede la verifica di tutte le dichiarazioni e in particolare del requisito dell'effettiva dimora abituale presso l'abitazione indicata, attraverso accertamenti svolti dalla Polizia Municipale.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