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alla dispersione delle ceneri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alla dispersione delle ceneri.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Ciascuna persona puo' decidere, per il tempo in cui cessera' di vivere, di ridurre a cenere la propria salma: questo procedimento si chiama cremazione.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Circolare del Ministero della Sanita' n. 24 del 24 giugno 1993 e n. 10 del 31 luglio 1998 - L. 130/2001 - Disposizioni in materia di cremazione e dispersione delle ceneri - Legge regionale - Regolamento dei servizi cimiteriali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autorizzazione all'affidamento e alla dispersione nell'ambito del territorio comunale: immediata;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autorizzazione all'affidamento e alla dispersione nell'ambito del territorio di altri comuni: entro 1 giorno dal rilascio del nulla osta da parte dell'altro comune.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all'affidamento e alla dispersione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