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Elettorale: iscrizione nell'albo degli scrutatori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Per essere iscritti all'Albo occorre presentare una richiesta scritta al Comune di residenza, personalmente, presso l'ufficio elettorale ove si compilera' una domanda con l'autocertificazione di professione e titolo di studio, oppure per posta, fax o email.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361/1957 - Testo unico norme per l'elezione della Camera - L. 53/1990 - Misure urgenti atte a garantire maggiore efficienza al procedimento elettorale - L. 120/1999 - Disposizioni in materia di elezione delgi organi degli enti locali, nonche' disposizioni sugli adempimenti in materia elettorale - L. 270/2005 - Modifiche alle norme per l'elezione della Camera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https://www.comune.cassanoalloionio.cs.it/index.php?action=index&amp;p=47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Viene immediatamente rilasciata una ricevuta di presentazione della domanda. L'iscrizione effettiva avviene entro il mese di gennaio successivo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