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Stato civile: Pubblicazioni di matrimonio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Stato civile: Pubblicazioni di matrimonio.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https://www.comune.cassanoalloionio.cs.it/index.php?action=index&amp;p=47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