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Servizi Demografici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Stato Civile: Trascrizione atto di matrimonio celebrato all'estero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gestione dei registri di Stato civile, relativamente alla trascrizione atto di matrimonio celebrato all'estero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D.P.R. 396/2000 - Regolamento per la revisione e la semplificazione dell'ordinamento dello stato civile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Demografici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https://www.comune.cassanoalloionio.cs.it/index.php?action=index&amp;p=47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Demografici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