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RSA e riabilitazione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nell'accoglienza (temporaneamente o permanentemente) di persone non autosufficienti difficilmente assistibili a domicilio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109/1998 - Definizioni di criteri unificati di valutazione della situazione economica dei soggetti richiedenti prestazioni sociali agevolate - D.Lgs. 130/2000 - Disposizioni correttive ed integrative al D.Lgs. 109/1998 - Legge regionale - Deliberazione di Giunta Regionale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