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3 SETTORE SERVIZI FINANZIARI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3 SETTORE SERVIZI FINANZIARI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Tributi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Controllo Imposta comunale sulla pubblicita' e gestione dei diritti di affissione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controllo dell' Imposta comunale sulla pubblicita' e gestione dei diritti di affissione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507/1993 - Revisione ed armonizzazione imposta comunale sulla pubblicita' e del diritto sulle pubbliche affissioni - D.Lgs. 566/1993 - Disposizioni correttive al D.Lgs. 507/1993 - Regolamento comunale per l'applicazione dell'imposta comunale sulla pubblicita' e sui diritti delle pubbliche affissioni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 SETTORE SERVIZI FINANZIARI SETTORE/UNITA' ORGANIZZATIVA 3 SETTORE SERVIZI FINANZIARI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Tributi Via Amendola 1 - Tel: 0981.780222 - Tel: 0981.780208 -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Celiberto Salvatore Tel: 0981.780222 - Tel: 0981.780208 -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Tributi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dallo statuto o dai regolamenti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avanti alla Commissione Tributaria Provinciale.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Ricorso/Reclamo giurisdizionale alla Commissione Tributaria entro 60 giorni dalla notifica del provvedimento ai sensi del D.Lgs 546/1992, (1Â? e 2Â? grado) - Ricorso in Cassazione (3Â? grado)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