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3 SETTORE SERVIZI FINANZIARI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3 SETTORE SERVIZI FINANZIARI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Tributi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Provvedimenti in autotutela per tributi comunali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garantire al contribuente che riceve la notifica di un atto impositivo tributario ritenuto errato, la possibilita' di chiedere all'Ente il suo annullamento o rettifica.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504/1992 - L. 662/1996 - Decreti legislativi di riforma delle sanzioni tributarie - L. 212/2000 (Statuto del contribuente) - L. 296/2006 - L. 126/2008 - D.Lgs. 23/2011 - L. 208/2015 (legge di stabilita' 2016) - Regolamento comunale ICI - Regolamento per l'applicazione IMU - Regolamento generale delle entrate comunali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3 SETTORE SERVIZI FINANZIARI SETTORE/UNITA' ORGANIZZATIVA 3 SETTORE SERVIZI FINANZIARI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Tributi Via Amendola 1 - Tel: 0981.780222 - Tel: 0981.780208 - Telefono: 0981 780201 - Pec: protocollo.comune.cassanoalloionio.cs@asmepec.it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Celiberto Salvatore Tel: 0981.780222 - Tel: 0981.780208 - Telefono: 0981 780201 - Pec: protocollo.comune.cassanoalloionio.cs@asmepec.it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Link: https://www.comune.cassanoalloionio.cs.it/index.php?action=index&amp;p=79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Tributi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Termine disciplinato dalla normativa specifica di riferimento, o diverso termine stabilito dall'Amministrazione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autorizzazione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