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Tutti i settori - Attivita' trasversale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Tutti gli uffici - Attivita' trasversale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