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U.R.P.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Rilascio codice di registrazione per accedere ai servizi online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Si tratta del servizio Registrarsi con la Carta Nazionale dei Servizi.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Per accedere ai servizi e' necessario essere in possesso della Carta CNS collegandosi alla pagina di registrazione.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In alternativa e' possibile registrarsi con credenziali di accesso. Per ottenere le credenziali occorre recarsi a uno degli sportelli sul territorio per ritirare le credenziali (nome utente e password). Le credenziali sono gratuite e devono essere attivate cliccando sul link che verra' inviato per e-mail; il nome utente coincide con il codice fiscale. In caso di smarrimento, deterioramento o annullamento delle credenziali occorre presentarsi ad uno degli sportelli abilitati sul territorio per ripetere la procedura.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D.Lgs. 267/2000 T.U.E.L.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U.R.P.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U.R.P.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a vista/48 ore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espresso, rilascio delle password.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